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A8F6" w14:textId="38CC15C4" w:rsidR="00B359F5" w:rsidRDefault="00942E89" w:rsidP="00B92A3C">
      <w:pPr>
        <w:pStyle w:val="berschrift1"/>
        <w:jc w:val="center"/>
      </w:pPr>
      <w:r>
        <w:t>Grafikformatierung in Word</w:t>
      </w:r>
    </w:p>
    <w:p w14:paraId="47A7CC22" w14:textId="649DDE44" w:rsidR="00B359F5" w:rsidRDefault="00B359F5" w:rsidP="00B92A3C">
      <w:pPr>
        <w:jc w:val="center"/>
      </w:pPr>
      <w:r>
        <w:rPr>
          <w:noProof/>
        </w:rPr>
        <w:drawing>
          <wp:inline distT="0" distB="0" distL="0" distR="0" wp14:anchorId="6CC91D30" wp14:editId="78FF7D6F">
            <wp:extent cx="2932853" cy="1649730"/>
            <wp:effectExtent l="0" t="0" r="0" b="0"/>
            <wp:docPr id="448451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51652" name="Grafik 448451652"/>
                    <pic:cNvPicPr/>
                  </pic:nvPicPr>
                  <pic:blipFill>
                    <a:blip r:embed="rId7" cstate="print">
                      <a:extLst>
                        <a:ext uri="{BEBA8EAE-BF5A-486C-A8C5-ECC9F3942E4B}">
                          <a14:imgProps xmlns:a14="http://schemas.microsoft.com/office/drawing/2010/main">
                            <a14:imgLayer r:embed="rId8">
                              <a14:imgEffect>
                                <a14:backgroundRemoval t="10000" b="90000" l="10000" r="90000">
                                  <a14:foregroundMark x1="56563" y1="58194" x2="43984" y2="49444"/>
                                  <a14:foregroundMark x1="43984" y1="49444" x2="30078" y2="48472"/>
                                  <a14:foregroundMark x1="30625" y1="65000" x2="40547" y2="40556"/>
                                  <a14:foregroundMark x1="39375" y1="65000" x2="47813" y2="40556"/>
                                  <a14:foregroundMark x1="41797" y1="56667" x2="45469" y2="37917"/>
                                  <a14:foregroundMark x1="31250" y1="55556" x2="30938" y2="39722"/>
                                  <a14:foregroundMark x1="30938" y1="39722" x2="31250" y2="39028"/>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34311" cy="1650550"/>
                    </a:xfrm>
                    <a:prstGeom prst="rect">
                      <a:avLst/>
                    </a:prstGeom>
                  </pic:spPr>
                </pic:pic>
              </a:graphicData>
            </a:graphic>
          </wp:inline>
        </w:drawing>
      </w:r>
    </w:p>
    <w:p w14:paraId="101021EF" w14:textId="77777777" w:rsidR="002E7A11" w:rsidRDefault="002E7A11" w:rsidP="001C2D48">
      <w:pPr>
        <w:jc w:val="both"/>
      </w:pPr>
      <w:r w:rsidRPr="002E7A11">
        <w:t>In dieser Übung lernt ihr, wie ihr Bilder in Word einfügt und bearbeitet. Verschiedene Formatierungsoptionen, wie Zuschneiden, Größenanpassungen, Effekte und Layoutänderungen, werden ausprobiert. Befolgt die Anweisungen Schritt für Schritt, um die Formatierungsfunktionen sicher anwenden zu können.</w:t>
      </w:r>
    </w:p>
    <w:p w14:paraId="2147AD43" w14:textId="54153BA0" w:rsidR="002E7A11" w:rsidRDefault="006910EF" w:rsidP="001C2D48">
      <w:pPr>
        <w:jc w:val="both"/>
      </w:pPr>
      <w:r>
        <w:pict w14:anchorId="384F44F5">
          <v:rect id="_x0000_i1025" style="width:0;height:1.5pt" o:hralign="center" o:hrstd="t" o:hr="t" fillcolor="#a0a0a0" stroked="f"/>
        </w:pict>
      </w:r>
    </w:p>
    <w:p w14:paraId="22244234" w14:textId="78D09793" w:rsidR="002E7A11" w:rsidRPr="002E7A11" w:rsidRDefault="002E7A11" w:rsidP="001C2D48">
      <w:pPr>
        <w:jc w:val="both"/>
      </w:pPr>
      <w:r w:rsidRPr="002E7A11">
        <w:rPr>
          <w:b/>
          <w:bCs/>
          <w:color w:val="0F9ED5" w:themeColor="accent4"/>
        </w:rPr>
        <w:t>Hinweis:</w:t>
      </w:r>
      <w:r w:rsidRPr="002E7A11">
        <w:t xml:space="preserve"> Nutzt die Suchmaschine eurer Wahl</w:t>
      </w:r>
      <w:r>
        <w:t xml:space="preserve"> (z.B. </w:t>
      </w:r>
      <w:r w:rsidRPr="00846335">
        <w:rPr>
          <w:color w:val="0F9ED5" w:themeColor="accent4"/>
        </w:rPr>
        <w:t>Google oder Bing</w:t>
      </w:r>
      <w:r>
        <w:t>)</w:t>
      </w:r>
      <w:r w:rsidRPr="002E7A11">
        <w:t>, um die angegebenen Bilder zu finden und herunterzuladen. Sucht zum Beispiel mit den Begriffen „Teefeld“, „Colaflasche“, „Teetasse“, etc.</w:t>
      </w:r>
      <w:r w:rsidR="005E35A0">
        <w:t xml:space="preserve"> </w:t>
      </w:r>
      <w:r w:rsidR="005E35A0" w:rsidRPr="005E35A0">
        <w:t>Solltest du kein passendes Bild finden, kannst du alternativ ein ähnliches oder thematisch passendes Bild verwenden.</w:t>
      </w:r>
    </w:p>
    <w:p w14:paraId="55F27982" w14:textId="2BBDCCAD" w:rsidR="00B153A3" w:rsidRDefault="006910EF" w:rsidP="001C2D48">
      <w:pPr>
        <w:jc w:val="both"/>
      </w:pPr>
      <w:r>
        <w:pict w14:anchorId="41BF922D">
          <v:rect id="_x0000_i1026" style="width:0;height:1.5pt" o:hralign="center" o:hrstd="t" o:hr="t" fillcolor="#a0a0a0" stroked="f"/>
        </w:pict>
      </w:r>
    </w:p>
    <w:p w14:paraId="0B791ECA" w14:textId="49C4C638" w:rsidR="009273F5" w:rsidRDefault="00B153A3" w:rsidP="001C2D48">
      <w:pPr>
        <w:jc w:val="both"/>
      </w:pPr>
      <w:r>
        <w:br w:type="page"/>
      </w:r>
      <w:r w:rsidR="006910EF">
        <w:lastRenderedPageBreak/>
        <w:pict w14:anchorId="2A318B96">
          <v:rect id="_x0000_i1027" style="width:0;height:1.5pt" o:hralign="center" o:hrstd="t" o:hr="t" fillcolor="#a0a0a0" stroked="f"/>
        </w:pict>
      </w:r>
    </w:p>
    <w:p w14:paraId="68EA3B8A" w14:textId="51C837B5" w:rsidR="00846335" w:rsidRPr="00846335" w:rsidRDefault="00846335" w:rsidP="001C2D48">
      <w:pPr>
        <w:pStyle w:val="berschrift2"/>
        <w:jc w:val="both"/>
      </w:pPr>
      <w:r w:rsidRPr="00846335">
        <w:t>Au</w:t>
      </w:r>
      <w:r w:rsidR="00F9652E">
        <w:t>fgabenliste (Bitte ab Seite 4 umsetzen)</w:t>
      </w:r>
    </w:p>
    <w:p w14:paraId="7CFAFE76"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Bild mit Effekt einfügen:</w:t>
      </w:r>
    </w:p>
    <w:p w14:paraId="4400F332" w14:textId="5D1367D6" w:rsidR="00846335" w:rsidRPr="00846335" w:rsidRDefault="00846335" w:rsidP="001C2D48">
      <w:pPr>
        <w:numPr>
          <w:ilvl w:val="1"/>
          <w:numId w:val="34"/>
        </w:numPr>
        <w:jc w:val="both"/>
      </w:pPr>
      <w:r w:rsidRPr="00846335">
        <w:t>Sucht ein Bild von einer Teeplantage bei Sonnenaufgang und fügt es am Anfang des Dokuments ein.</w:t>
      </w:r>
    </w:p>
    <w:p w14:paraId="1787ED18" w14:textId="6B677E2A" w:rsidR="001F7DF3" w:rsidRPr="00846335" w:rsidRDefault="00846335" w:rsidP="001C2D48">
      <w:pPr>
        <w:numPr>
          <w:ilvl w:val="1"/>
          <w:numId w:val="34"/>
        </w:numPr>
        <w:jc w:val="both"/>
      </w:pPr>
      <w:r w:rsidRPr="00846335">
        <w:t>Fügt einen Schattierungseffekt hinzu: Bildformat &gt; Bildeffekte &gt; Schatt</w:t>
      </w:r>
      <w:r w:rsidR="00A94BB8">
        <w:t>en</w:t>
      </w:r>
      <w:r w:rsidRPr="00846335">
        <w:t>.</w:t>
      </w:r>
    </w:p>
    <w:p w14:paraId="5D16AA7B"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Bild freistellen:</w:t>
      </w:r>
    </w:p>
    <w:p w14:paraId="499713D0" w14:textId="77777777" w:rsidR="00846335" w:rsidRPr="00846335" w:rsidRDefault="00846335" w:rsidP="001C2D48">
      <w:pPr>
        <w:numPr>
          <w:ilvl w:val="1"/>
          <w:numId w:val="34"/>
        </w:numPr>
        <w:jc w:val="both"/>
      </w:pPr>
      <w:r w:rsidRPr="00846335">
        <w:t>Sucht ein Bild einer Glasteetasse mit heißem Tee und fügt es unter dem Bild der Teeplantage ein.</w:t>
      </w:r>
    </w:p>
    <w:p w14:paraId="43DFF851" w14:textId="77777777" w:rsidR="00846335" w:rsidRPr="00846335" w:rsidRDefault="00846335" w:rsidP="001C2D48">
      <w:pPr>
        <w:numPr>
          <w:ilvl w:val="1"/>
          <w:numId w:val="34"/>
        </w:numPr>
        <w:jc w:val="both"/>
      </w:pPr>
      <w:r w:rsidRPr="00846335">
        <w:t>Klickt auf das Bild und wählt Freistellen (unter Bildformat &gt; Freistellen) aus, um die Teetasse vom Hintergrund zu lösen.</w:t>
      </w:r>
    </w:p>
    <w:p w14:paraId="02460888"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Transparenz einstellen:</w:t>
      </w:r>
    </w:p>
    <w:p w14:paraId="53C1F95C" w14:textId="77777777" w:rsidR="00846335" w:rsidRPr="00846335" w:rsidRDefault="00846335" w:rsidP="001C2D48">
      <w:pPr>
        <w:numPr>
          <w:ilvl w:val="1"/>
          <w:numId w:val="34"/>
        </w:numPr>
        <w:jc w:val="both"/>
      </w:pPr>
      <w:r w:rsidRPr="00846335">
        <w:t>Sucht ein Bild einer Colaflasche oder eines Colaglases und fügt es unterhalb der Teetasse ein.</w:t>
      </w:r>
    </w:p>
    <w:p w14:paraId="538821DA" w14:textId="296D3DE4" w:rsidR="00846335" w:rsidRPr="00846335" w:rsidRDefault="00846335" w:rsidP="001C2D48">
      <w:pPr>
        <w:numPr>
          <w:ilvl w:val="1"/>
          <w:numId w:val="34"/>
        </w:numPr>
        <w:jc w:val="both"/>
      </w:pPr>
      <w:r w:rsidRPr="00846335">
        <w:t>Stellt die Transparenz auf 50% ein, sodass das Bild leicht durchsichtig wirkt: Bildformat &gt; Transparenz.</w:t>
      </w:r>
    </w:p>
    <w:p w14:paraId="28879A76"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Spiegelungseffekt anwenden:</w:t>
      </w:r>
    </w:p>
    <w:p w14:paraId="753D7AC7" w14:textId="497A3813" w:rsidR="00846335" w:rsidRPr="00846335" w:rsidRDefault="00846335" w:rsidP="001C2D48">
      <w:pPr>
        <w:numPr>
          <w:ilvl w:val="1"/>
          <w:numId w:val="34"/>
        </w:numPr>
        <w:jc w:val="both"/>
      </w:pPr>
      <w:r w:rsidRPr="00846335">
        <w:t>Sucht ein Bild einer Teep</w:t>
      </w:r>
      <w:r w:rsidR="00CF75F1">
        <w:t>flanze</w:t>
      </w:r>
      <w:r w:rsidRPr="00846335">
        <w:t xml:space="preserve"> und fügt es unter dem Colaglas ein.</w:t>
      </w:r>
    </w:p>
    <w:p w14:paraId="529C234C" w14:textId="62897CD2" w:rsidR="00846335" w:rsidRPr="00846335" w:rsidRDefault="00846335" w:rsidP="001C2D48">
      <w:pPr>
        <w:numPr>
          <w:ilvl w:val="1"/>
          <w:numId w:val="34"/>
        </w:numPr>
        <w:jc w:val="both"/>
      </w:pPr>
      <w:r w:rsidRPr="00846335">
        <w:t>Fügt einen Spiegelungseffekt hinzu, sodass das Bild nach unten hin gespiegelt wird: Bildformat &gt; Bildeffekte &gt; Spiegelung.</w:t>
      </w:r>
    </w:p>
    <w:p w14:paraId="4B02EFF4"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Bild zuschneiden:</w:t>
      </w:r>
    </w:p>
    <w:p w14:paraId="4ABC3935" w14:textId="24F61219" w:rsidR="00846335" w:rsidRPr="00846335" w:rsidRDefault="00846335" w:rsidP="001C2D48">
      <w:pPr>
        <w:numPr>
          <w:ilvl w:val="1"/>
          <w:numId w:val="34"/>
        </w:numPr>
        <w:jc w:val="both"/>
      </w:pPr>
      <w:r w:rsidRPr="00846335">
        <w:t xml:space="preserve">Sucht ein Bild von Colaflaschen auf Eis und fügt es unter dem Bild der </w:t>
      </w:r>
      <w:r w:rsidR="003176EB">
        <w:t>Teep</w:t>
      </w:r>
      <w:r w:rsidR="00CF75F1">
        <w:t>flanze</w:t>
      </w:r>
      <w:r w:rsidRPr="00846335">
        <w:t xml:space="preserve"> ein.</w:t>
      </w:r>
    </w:p>
    <w:p w14:paraId="31EB90BA" w14:textId="77777777" w:rsidR="00846335" w:rsidRPr="00846335" w:rsidRDefault="00846335" w:rsidP="001C2D48">
      <w:pPr>
        <w:numPr>
          <w:ilvl w:val="1"/>
          <w:numId w:val="34"/>
        </w:numPr>
        <w:jc w:val="both"/>
      </w:pPr>
      <w:r w:rsidRPr="00846335">
        <w:t>Schneidet das Bild so zu, dass nur die Colaflaschen und das Eis sichtbar sind.</w:t>
      </w:r>
    </w:p>
    <w:p w14:paraId="351C0DAE"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Rahmen und Layout ändern:</w:t>
      </w:r>
    </w:p>
    <w:p w14:paraId="1045AB73" w14:textId="77777777" w:rsidR="00846335" w:rsidRPr="00846335" w:rsidRDefault="00846335" w:rsidP="001C2D48">
      <w:pPr>
        <w:numPr>
          <w:ilvl w:val="1"/>
          <w:numId w:val="34"/>
        </w:numPr>
        <w:jc w:val="both"/>
      </w:pPr>
      <w:r w:rsidRPr="00846335">
        <w:t>Sucht ein Bild einer Vintage-Teekanne und fügt es unter den Colaflaschen ein.</w:t>
      </w:r>
    </w:p>
    <w:p w14:paraId="5BCF0915" w14:textId="161F94B7" w:rsidR="00257ECE" w:rsidRDefault="00846335" w:rsidP="001C2D48">
      <w:pPr>
        <w:numPr>
          <w:ilvl w:val="1"/>
          <w:numId w:val="34"/>
        </w:numPr>
        <w:jc w:val="both"/>
      </w:pPr>
      <w:r w:rsidRPr="00846335">
        <w:t xml:space="preserve">Verwendet für dieses Bild den Rahmen </w:t>
      </w:r>
      <w:r w:rsidR="00F57F5A">
        <w:t>“</w:t>
      </w:r>
      <w:r w:rsidRPr="00846335">
        <w:t>Einfacher Rahmen, weiß</w:t>
      </w:r>
      <w:r w:rsidR="00F57F5A">
        <w:t>”</w:t>
      </w:r>
      <w:r w:rsidRPr="00846335">
        <w:t xml:space="preserve"> und stellt das Layout auf </w:t>
      </w:r>
      <w:r w:rsidR="007867AE">
        <w:t>“</w:t>
      </w:r>
      <w:r w:rsidRPr="00846335">
        <w:t>Quadrat</w:t>
      </w:r>
      <w:r w:rsidR="007867AE">
        <w:t>”</w:t>
      </w:r>
      <w:r w:rsidRPr="00846335">
        <w:t>, sodass der Text um das Bild herumfließt.</w:t>
      </w:r>
    </w:p>
    <w:p w14:paraId="1F668C35" w14:textId="61C32C54" w:rsidR="00846335" w:rsidRDefault="00257ECE" w:rsidP="00257ECE">
      <w:r>
        <w:br w:type="page"/>
      </w:r>
    </w:p>
    <w:p w14:paraId="309C4E36"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lastRenderedPageBreak/>
        <w:t>Transparenz und Schatten kombinieren:</w:t>
      </w:r>
    </w:p>
    <w:p w14:paraId="77713073" w14:textId="77777777" w:rsidR="00846335" w:rsidRPr="00846335" w:rsidRDefault="00846335" w:rsidP="001C2D48">
      <w:pPr>
        <w:numPr>
          <w:ilvl w:val="1"/>
          <w:numId w:val="34"/>
        </w:numPr>
        <w:jc w:val="both"/>
      </w:pPr>
      <w:r w:rsidRPr="00846335">
        <w:t>Sucht ein Bild einer Schale mit losen Teeblättern und fügt es unter der Teekanne ein.</w:t>
      </w:r>
    </w:p>
    <w:p w14:paraId="4C5CACE1" w14:textId="77777777" w:rsidR="00846335" w:rsidRPr="00846335" w:rsidRDefault="00846335" w:rsidP="001C2D48">
      <w:pPr>
        <w:numPr>
          <w:ilvl w:val="1"/>
          <w:numId w:val="34"/>
        </w:numPr>
        <w:jc w:val="both"/>
      </w:pPr>
      <w:r w:rsidRPr="00846335">
        <w:t>Setzt die Transparenz auf 20% und fügt einen leichten Schatteneffekt hinzu.</w:t>
      </w:r>
    </w:p>
    <w:p w14:paraId="1A610C62"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Bildgröße individuell anpassen:</w:t>
      </w:r>
    </w:p>
    <w:p w14:paraId="1824BA82" w14:textId="77777777" w:rsidR="00846335" w:rsidRPr="00846335" w:rsidRDefault="00846335" w:rsidP="001C2D48">
      <w:pPr>
        <w:numPr>
          <w:ilvl w:val="1"/>
          <w:numId w:val="34"/>
        </w:numPr>
        <w:jc w:val="both"/>
      </w:pPr>
      <w:r w:rsidRPr="00846335">
        <w:t>Sucht ein Bild von einer Reihe Colaflaschen und fügt es unter der Teeblätterschale ein.</w:t>
      </w:r>
    </w:p>
    <w:p w14:paraId="5413DBD3" w14:textId="79325746" w:rsidR="00846335" w:rsidRPr="00846335" w:rsidRDefault="00846335" w:rsidP="001C2D48">
      <w:pPr>
        <w:numPr>
          <w:ilvl w:val="1"/>
          <w:numId w:val="34"/>
        </w:numPr>
        <w:jc w:val="both"/>
      </w:pPr>
      <w:r w:rsidRPr="00846335">
        <w:t xml:space="preserve">Stellt die Breite auf 5 cm, ohne die Höhe anzupassen. Entfernt dafür das Häkchen bei </w:t>
      </w:r>
      <w:r w:rsidR="006910EF">
        <w:t>“</w:t>
      </w:r>
      <w:r w:rsidRPr="00846335">
        <w:t>Seitenverhältnis sperren</w:t>
      </w:r>
      <w:r w:rsidR="006910EF">
        <w:t>”</w:t>
      </w:r>
      <w:r w:rsidRPr="00846335">
        <w:t xml:space="preserve"> unter Bildformat &gt; Größe.</w:t>
      </w:r>
    </w:p>
    <w:p w14:paraId="18E51C40" w14:textId="77777777" w:rsidR="00846335" w:rsidRPr="00846335" w:rsidRDefault="00846335" w:rsidP="001C2D48">
      <w:pPr>
        <w:numPr>
          <w:ilvl w:val="0"/>
          <w:numId w:val="34"/>
        </w:numPr>
        <w:jc w:val="both"/>
        <w:rPr>
          <w:b/>
          <w:bCs/>
          <w:color w:val="0F9ED5" w:themeColor="accent4"/>
        </w:rPr>
      </w:pPr>
      <w:r w:rsidRPr="00846335">
        <w:rPr>
          <w:b/>
          <w:bCs/>
          <w:color w:val="0F9ED5" w:themeColor="accent4"/>
        </w:rPr>
        <w:t>Rahmenlinie und Bild formatieren:</w:t>
      </w:r>
    </w:p>
    <w:p w14:paraId="28797AA0" w14:textId="4E5F2451" w:rsidR="00846335" w:rsidRPr="00846335" w:rsidRDefault="00846335" w:rsidP="001C2D48">
      <w:pPr>
        <w:numPr>
          <w:ilvl w:val="1"/>
          <w:numId w:val="34"/>
        </w:numPr>
        <w:jc w:val="both"/>
      </w:pPr>
      <w:r w:rsidRPr="00846335">
        <w:t>Fügt ein Bild einer Weltkarte ein, die die Anbauregionen von Tee darstellt.</w:t>
      </w:r>
    </w:p>
    <w:p w14:paraId="57620884" w14:textId="3DCFE138" w:rsidR="00846335" w:rsidRDefault="00846335" w:rsidP="001C2D48">
      <w:pPr>
        <w:numPr>
          <w:ilvl w:val="1"/>
          <w:numId w:val="34"/>
        </w:numPr>
        <w:jc w:val="both"/>
      </w:pPr>
      <w:r w:rsidRPr="00846335">
        <w:t xml:space="preserve">Wählt den Rahmen </w:t>
      </w:r>
      <w:r w:rsidR="004E58B9">
        <w:t>“</w:t>
      </w:r>
      <w:r w:rsidRPr="00846335">
        <w:t>Dicker schwarzer Rahmen</w:t>
      </w:r>
      <w:r w:rsidR="004E58B9">
        <w:t>”</w:t>
      </w:r>
      <w:r w:rsidRPr="00846335">
        <w:t xml:space="preserve"> und wendet die Layoutoption </w:t>
      </w:r>
      <w:r w:rsidR="004E58B9">
        <w:t>“</w:t>
      </w:r>
      <w:r w:rsidRPr="00846335">
        <w:t>Hinter den Text an</w:t>
      </w:r>
      <w:r w:rsidR="004E58B9">
        <w:t>”</w:t>
      </w:r>
      <w:r w:rsidRPr="00846335">
        <w:t>.</w:t>
      </w:r>
    </w:p>
    <w:p w14:paraId="1112B1AE" w14:textId="45D2AB5D" w:rsidR="004E0848" w:rsidRDefault="004E0848" w:rsidP="004E0848">
      <w:pPr>
        <w:numPr>
          <w:ilvl w:val="0"/>
          <w:numId w:val="34"/>
        </w:numPr>
        <w:jc w:val="both"/>
        <w:rPr>
          <w:b/>
          <w:bCs/>
          <w:color w:val="0F9ED5" w:themeColor="accent4"/>
        </w:rPr>
      </w:pPr>
      <w:r>
        <w:rPr>
          <w:b/>
          <w:bCs/>
          <w:color w:val="0F9ED5" w:themeColor="accent4"/>
        </w:rPr>
        <w:t>Bilder passend platzieren</w:t>
      </w:r>
    </w:p>
    <w:p w14:paraId="661577C5" w14:textId="0F505805" w:rsidR="004E0848" w:rsidRDefault="004E0848" w:rsidP="004E0848">
      <w:pPr>
        <w:numPr>
          <w:ilvl w:val="1"/>
          <w:numId w:val="34"/>
        </w:numPr>
        <w:jc w:val="both"/>
      </w:pPr>
      <w:r w:rsidRPr="004E0848">
        <w:t>Achte darauf, dass alle eingefügten Bilder an geeigneten Stellen im Text platziert werden, sodass der Inhalt insgesamt klar strukturiert und harmonisch wirkt.</w:t>
      </w:r>
      <w:r w:rsidR="001C3006">
        <w:t xml:space="preserve"> Zudem hast du die Möglichkeit den Bildern individuelle Formatierungen zuzuweisen.</w:t>
      </w:r>
    </w:p>
    <w:p w14:paraId="66ED993A" w14:textId="1F8901C4" w:rsidR="00125E12" w:rsidRPr="004E0848" w:rsidRDefault="006910EF" w:rsidP="004E0848">
      <w:pPr>
        <w:ind w:left="360"/>
        <w:jc w:val="both"/>
      </w:pPr>
      <w:r>
        <w:pict w14:anchorId="3D37B4D9">
          <v:rect id="_x0000_i1028" style="width:0;height:1.5pt" o:hralign="center" o:hrstd="t" o:hr="t" fillcolor="#a0a0a0" stroked="f"/>
        </w:pict>
      </w:r>
    </w:p>
    <w:p w14:paraId="75F3C4C5" w14:textId="77777777" w:rsidR="00125E12" w:rsidRDefault="00125E12" w:rsidP="001C2D48">
      <w:pPr>
        <w:jc w:val="both"/>
      </w:pPr>
      <w:r>
        <w:br w:type="page"/>
      </w:r>
    </w:p>
    <w:p w14:paraId="64334DD0" w14:textId="03C47267" w:rsidR="00014E7F" w:rsidRDefault="006910EF" w:rsidP="001C2D48">
      <w:pPr>
        <w:jc w:val="both"/>
        <w:rPr>
          <w:b/>
          <w:bCs/>
          <w:color w:val="0F9ED5" w:themeColor="accent4"/>
        </w:rPr>
      </w:pPr>
      <w:r>
        <w:lastRenderedPageBreak/>
        <w:pict w14:anchorId="1F3D0A64">
          <v:rect id="_x0000_i1029" style="width:0;height:1.5pt" o:hralign="center" o:hrstd="t" o:hr="t" fillcolor="#a0a0a0" stroked="f"/>
        </w:pict>
      </w:r>
    </w:p>
    <w:p w14:paraId="2D867844" w14:textId="1AC08D31" w:rsidR="0024041F" w:rsidRPr="00846335" w:rsidRDefault="00846335" w:rsidP="001C2D48">
      <w:pPr>
        <w:jc w:val="both"/>
        <w:rPr>
          <w:b/>
          <w:bCs/>
          <w:i/>
          <w:iCs/>
          <w:color w:val="0F9ED5" w:themeColor="accent4"/>
        </w:rPr>
      </w:pPr>
      <w:r w:rsidRPr="00846335">
        <w:rPr>
          <w:b/>
          <w:bCs/>
          <w:color w:val="0F9ED5" w:themeColor="accent4"/>
        </w:rPr>
        <w:t xml:space="preserve">Text: </w:t>
      </w:r>
      <w:r w:rsidRPr="00846335">
        <w:rPr>
          <w:b/>
          <w:bCs/>
          <w:i/>
          <w:iCs/>
          <w:color w:val="0F9ED5" w:themeColor="accent4"/>
        </w:rPr>
        <w:t xml:space="preserve">Beliebte Getränke weltweit – </w:t>
      </w:r>
      <w:r w:rsidR="00734E63">
        <w:rPr>
          <w:b/>
          <w:bCs/>
          <w:i/>
          <w:iCs/>
          <w:color w:val="0F9ED5" w:themeColor="accent4"/>
        </w:rPr>
        <w:t>Cola und Tee</w:t>
      </w:r>
    </w:p>
    <w:p w14:paraId="31434137" w14:textId="77777777" w:rsidR="00CF75F1" w:rsidRPr="00CF75F1" w:rsidRDefault="00CF75F1" w:rsidP="00CF75F1">
      <w:pPr>
        <w:jc w:val="both"/>
        <w:rPr>
          <w:b/>
          <w:bCs/>
        </w:rPr>
      </w:pPr>
      <w:r w:rsidRPr="00CF75F1">
        <w:rPr>
          <w:b/>
          <w:bCs/>
        </w:rPr>
        <w:t>Cola und Tee: Zwei beliebte Getränke im Vergleich</w:t>
      </w:r>
    </w:p>
    <w:p w14:paraId="7C29A84E" w14:textId="77777777" w:rsidR="00CF75F1" w:rsidRPr="00CF75F1" w:rsidRDefault="00CF75F1" w:rsidP="00CF75F1">
      <w:pPr>
        <w:jc w:val="both"/>
      </w:pPr>
      <w:r w:rsidRPr="00CF75F1">
        <w:t>Cola und Tee gehören zu den bekanntesten Getränken weltweit, haben jedoch ganz unterschiedliche Ursprünge, Geschmäcker und kulturelle Bedeutungen. Während Cola oft mit Erfrischung und Genuss assoziiert wird, steht Tee für Tradition und Besonnenheit.</w:t>
      </w:r>
    </w:p>
    <w:p w14:paraId="652AA38E" w14:textId="77777777" w:rsidR="00CF75F1" w:rsidRPr="00CF75F1" w:rsidRDefault="00CF75F1" w:rsidP="00CF75F1">
      <w:pPr>
        <w:jc w:val="both"/>
        <w:rPr>
          <w:b/>
          <w:bCs/>
        </w:rPr>
      </w:pPr>
      <w:r w:rsidRPr="00CF75F1">
        <w:rPr>
          <w:b/>
          <w:bCs/>
        </w:rPr>
        <w:t>Cola: Das Kultgetränk</w:t>
      </w:r>
    </w:p>
    <w:p w14:paraId="2FD17C18" w14:textId="77777777" w:rsidR="00CF75F1" w:rsidRPr="00CF75F1" w:rsidRDefault="00CF75F1" w:rsidP="00CF75F1">
      <w:pPr>
        <w:jc w:val="both"/>
      </w:pPr>
      <w:r w:rsidRPr="00CF75F1">
        <w:t>Cola hat seinen Ursprung im späten 19. Jahrhundert, als Apotheker begannen, Getränke mit Koffein und Zucker zu kreieren. Ursprünglich als Erfrischungsgetränk gedacht, entwickelte sich Cola schnell zu einem globalen Phänomen. Die berühmtesten Marken, wie Coca-Cola und Pepsi, sind heute in nahezu jedem Land der Welt erhältlich und bieten eine Vielzahl von Geschmacksrichtungen, darunter zuckerfreie Varianten und besondere Editionen, die saisonal erhältlich sind.</w:t>
      </w:r>
    </w:p>
    <w:p w14:paraId="129261B7" w14:textId="77777777" w:rsidR="00CF75F1" w:rsidRPr="00CF75F1" w:rsidRDefault="00CF75F1" w:rsidP="00CF75F1">
      <w:pPr>
        <w:jc w:val="both"/>
      </w:pPr>
      <w:r w:rsidRPr="00CF75F1">
        <w:t>Cola wird oft in geselligen Runden, zu Fast Food oder bei Sportveranstaltungen konsumiert. Die prickelnde Kohlensäure und der süße Geschmack machen es zu einem beliebten Durstlöscher. Zudem hat Cola eine enorme Bedeutung in der Popkultur und ist häufig in Werbung und Musikvideos präsent.</w:t>
      </w:r>
    </w:p>
    <w:p w14:paraId="14BB576A" w14:textId="77777777" w:rsidR="00CF75F1" w:rsidRPr="00CF75F1" w:rsidRDefault="00CF75F1" w:rsidP="00CF75F1">
      <w:pPr>
        <w:jc w:val="both"/>
        <w:rPr>
          <w:b/>
          <w:bCs/>
        </w:rPr>
      </w:pPr>
      <w:r w:rsidRPr="00CF75F1">
        <w:rPr>
          <w:b/>
          <w:bCs/>
        </w:rPr>
        <w:t>Tee: Das Getränk der Kontemplation</w:t>
      </w:r>
    </w:p>
    <w:p w14:paraId="3401CE54" w14:textId="3D4FAD21" w:rsidR="00CF75F1" w:rsidRPr="00CF75F1" w:rsidRDefault="00CF75F1" w:rsidP="00CF75F1">
      <w:pPr>
        <w:jc w:val="both"/>
      </w:pPr>
      <w:r w:rsidRPr="00CF75F1">
        <w:t>Im Gegensatz zur Geschichte von Cola ist Tee eines der ältesten Getränke der Welt und hat eine viel tiefere kulturelle Bedeutung. Ursprünglich in China entdeckt, wird Tee seit über 5000 Jahren genossen und spielt eine zentrale Rolle in vielen asiatischen Kulturen. Es gibt zahlreiche Teesorten, darunter grüner, schwarzer, weißer und Kräutertee, die jeweils unterschiedliche Geschmäcker und gesundheitliche Vorteile bieten.Die Zubereitung und der Genuss von Tee sind oft mit Ritualen verbunden. In Ländern wie Japan wird die Teezeremonie als Kunstform angesehen, die Achtsamkeit und Respekt symbolisiert. Tee hat auch zahlreiche gesundheitliche Vorteile, darunter antioxidative Eigenschaften, die den Körper stärken können.</w:t>
      </w:r>
    </w:p>
    <w:p w14:paraId="44554575" w14:textId="77777777" w:rsidR="00CF75F1" w:rsidRPr="00CF75F1" w:rsidRDefault="00CF75F1" w:rsidP="00CF75F1">
      <w:pPr>
        <w:jc w:val="both"/>
        <w:rPr>
          <w:b/>
          <w:bCs/>
        </w:rPr>
      </w:pPr>
      <w:r w:rsidRPr="00CF75F1">
        <w:rPr>
          <w:b/>
          <w:bCs/>
        </w:rPr>
        <w:t>Vergleich und Fazit</w:t>
      </w:r>
    </w:p>
    <w:p w14:paraId="4D1259B4" w14:textId="54081E7D" w:rsidR="00B1237A" w:rsidRDefault="00CF75F1" w:rsidP="00B1237A">
      <w:pPr>
        <w:jc w:val="both"/>
      </w:pPr>
      <w:r w:rsidRPr="00CF75F1">
        <w:t>Während Cola für ihre süßen, sprudelnden Erfrischungen geschätzt wird, bietet Tee ein sanfteres, oft entspannendes Erlebnis. Beide Getränke haben ihren Platz in der Gesellschaft und in der Kultur. Sie sprechen unterschiedliche Geschmäcker und Vorlieben an: Cola ist ideal für schnelle Erfrischungen und gesellige Anlässe, während Tee oft als entspannendes Getränk betrachtet wird, das zur Ruhe und Besinnung einlädt.Ob man sich für einen kalten Cola-Kick oder eine heiße Tasse Tee entscheidet, hängt letztendlich von der Stimmung und dem Anlass ab. Beide Getränke bieten ein einzigartiges Geschmackserlebnis und haben die Kraft, Menschen zusammenzubringen – sei es bei einem geselligen Essen oder bei einem ruhigen Moment für sich selbst.</w:t>
      </w:r>
      <w:r w:rsidR="00B1237A">
        <w:br w:type="page"/>
      </w:r>
    </w:p>
    <w:p w14:paraId="11A0F956" w14:textId="318E507B" w:rsidR="00846335" w:rsidRPr="00846335" w:rsidRDefault="00846335" w:rsidP="001C2D48">
      <w:pPr>
        <w:jc w:val="both"/>
      </w:pPr>
      <w:r w:rsidRPr="00846335">
        <w:lastRenderedPageBreak/>
        <w:t>Fügt die folgenden Bilder am Dokumentende ein</w:t>
      </w:r>
      <w:r w:rsidR="006C1A76">
        <w:t xml:space="preserve"> und wende unterschiedliche Grafikformatierungen an wie z.B. “Künstlerische Effekte”, “Korrekturen”, “Farbe” </w:t>
      </w:r>
      <w:r w:rsidR="0044635D">
        <w:t>usw.:</w:t>
      </w:r>
    </w:p>
    <w:p w14:paraId="678A1C5A" w14:textId="65DB3B75" w:rsidR="00846335" w:rsidRPr="00846335" w:rsidRDefault="00846335" w:rsidP="001C2D48">
      <w:pPr>
        <w:numPr>
          <w:ilvl w:val="0"/>
          <w:numId w:val="35"/>
        </w:numPr>
        <w:jc w:val="both"/>
      </w:pPr>
      <w:r w:rsidRPr="00846335">
        <w:t xml:space="preserve">Bild einer </w:t>
      </w:r>
      <w:r w:rsidR="00ED584C">
        <w:t>Tomate</w:t>
      </w:r>
    </w:p>
    <w:p w14:paraId="386E86CE" w14:textId="20955606" w:rsidR="00846335" w:rsidRPr="00846335" w:rsidRDefault="00846335" w:rsidP="001C2D48">
      <w:pPr>
        <w:numPr>
          <w:ilvl w:val="0"/>
          <w:numId w:val="35"/>
        </w:numPr>
        <w:jc w:val="both"/>
      </w:pPr>
      <w:r w:rsidRPr="00846335">
        <w:t>Bild eine</w:t>
      </w:r>
      <w:r w:rsidR="00ED584C">
        <w:t>s</w:t>
      </w:r>
      <w:r w:rsidRPr="00846335">
        <w:t xml:space="preserve"> </w:t>
      </w:r>
      <w:r w:rsidR="00ED584C">
        <w:t>Motorrads</w:t>
      </w:r>
    </w:p>
    <w:p w14:paraId="03366C13" w14:textId="612A45CF" w:rsidR="00846335" w:rsidRPr="00846335" w:rsidRDefault="00846335" w:rsidP="001C2D48">
      <w:pPr>
        <w:numPr>
          <w:ilvl w:val="0"/>
          <w:numId w:val="35"/>
        </w:numPr>
        <w:jc w:val="both"/>
      </w:pPr>
      <w:r w:rsidRPr="00846335">
        <w:t xml:space="preserve">Bild </w:t>
      </w:r>
      <w:r w:rsidR="0012246B">
        <w:t>von einem Strand mit Palmen</w:t>
      </w:r>
    </w:p>
    <w:p w14:paraId="59DCC335" w14:textId="77777777" w:rsidR="00846335" w:rsidRPr="00846335" w:rsidRDefault="006910EF" w:rsidP="001C2D48">
      <w:pPr>
        <w:jc w:val="both"/>
      </w:pPr>
      <w:r>
        <w:pict w14:anchorId="30B22F20">
          <v:rect id="_x0000_i1030" style="width:0;height:1.5pt" o:hralign="center" o:hrstd="t" o:hr="t" fillcolor="#a0a0a0" stroked="f"/>
        </w:pict>
      </w:r>
    </w:p>
    <w:p w14:paraId="6D8339D9" w14:textId="77777777" w:rsidR="00846335" w:rsidRPr="00846335" w:rsidRDefault="00846335" w:rsidP="001C2D48">
      <w:pPr>
        <w:jc w:val="both"/>
      </w:pPr>
    </w:p>
    <w:p w14:paraId="1F4A2A44" w14:textId="3E53089A" w:rsidR="00846335" w:rsidRPr="00846335" w:rsidRDefault="00846335" w:rsidP="001C2D48">
      <w:pPr>
        <w:jc w:val="both"/>
      </w:pPr>
    </w:p>
    <w:p w14:paraId="00C720E5" w14:textId="77777777" w:rsidR="00846335" w:rsidRPr="00846335" w:rsidRDefault="00846335" w:rsidP="001C2D48">
      <w:pPr>
        <w:jc w:val="both"/>
      </w:pPr>
    </w:p>
    <w:p w14:paraId="254D41B3" w14:textId="46BA20A5" w:rsidR="00846335" w:rsidRPr="00846335" w:rsidRDefault="006910EF" w:rsidP="001C2D48">
      <w:pPr>
        <w:jc w:val="both"/>
      </w:pPr>
      <w:r>
        <w:pict w14:anchorId="3EC6BA6A">
          <v:rect id="_x0000_i1031" style="width:0;height:1.5pt" o:hralign="center" o:hrstd="t" o:hr="t" fillcolor="#a0a0a0" stroked="f"/>
        </w:pict>
      </w:r>
    </w:p>
    <w:p w14:paraId="1FDE30D8" w14:textId="77777777" w:rsidR="00846335" w:rsidRPr="00846335" w:rsidRDefault="00846335" w:rsidP="001C2D48">
      <w:pPr>
        <w:jc w:val="both"/>
        <w:rPr>
          <w:b/>
          <w:bCs/>
          <w:color w:val="0F9ED5" w:themeColor="accent4"/>
        </w:rPr>
      </w:pPr>
      <w:r w:rsidRPr="00846335">
        <w:rPr>
          <w:b/>
          <w:bCs/>
          <w:color w:val="0F9ED5" w:themeColor="accent4"/>
        </w:rPr>
        <w:t>Abschluss</w:t>
      </w:r>
    </w:p>
    <w:p w14:paraId="37DA05BE" w14:textId="55E51E62" w:rsidR="002B20D5" w:rsidRPr="00846335" w:rsidRDefault="00846335" w:rsidP="001C2D48">
      <w:pPr>
        <w:jc w:val="both"/>
      </w:pPr>
      <w:r w:rsidRPr="00846335">
        <w:t>Speichert das Dokument in Word und als PDF.</w:t>
      </w:r>
    </w:p>
    <w:sectPr w:rsidR="002B20D5" w:rsidRPr="00846335" w:rsidSect="00A1376A">
      <w:headerReference w:type="default" r:id="rId10"/>
      <w:footerReference w:type="default" r:id="rId1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4AC566A7"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F57F5A">
      <w:rPr>
        <w:noProof/>
        <w:lang w:val="de-DE"/>
      </w:rPr>
      <w:t>3. November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B12BD7"/>
    <w:multiLevelType w:val="multilevel"/>
    <w:tmpl w:val="369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D929A6"/>
    <w:multiLevelType w:val="multilevel"/>
    <w:tmpl w:val="20829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070ED"/>
    <w:multiLevelType w:val="multilevel"/>
    <w:tmpl w:val="2E6A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0D575D"/>
    <w:multiLevelType w:val="multilevel"/>
    <w:tmpl w:val="8392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E7320"/>
    <w:multiLevelType w:val="multilevel"/>
    <w:tmpl w:val="A81C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496E8D"/>
    <w:multiLevelType w:val="multilevel"/>
    <w:tmpl w:val="F1DAC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CED0171"/>
    <w:multiLevelType w:val="multilevel"/>
    <w:tmpl w:val="091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F59B8"/>
    <w:multiLevelType w:val="multilevel"/>
    <w:tmpl w:val="45FC4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9910F5"/>
    <w:multiLevelType w:val="multilevel"/>
    <w:tmpl w:val="7338A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650380C"/>
    <w:multiLevelType w:val="multilevel"/>
    <w:tmpl w:val="AD60C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6C8717E"/>
    <w:multiLevelType w:val="multilevel"/>
    <w:tmpl w:val="635C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F465686"/>
    <w:multiLevelType w:val="multilevel"/>
    <w:tmpl w:val="36641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42403"/>
    <w:multiLevelType w:val="hybridMultilevel"/>
    <w:tmpl w:val="6DC6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2580814"/>
    <w:multiLevelType w:val="hybridMultilevel"/>
    <w:tmpl w:val="3708A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3951BC6"/>
    <w:multiLevelType w:val="multilevel"/>
    <w:tmpl w:val="548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486281D"/>
    <w:multiLevelType w:val="multilevel"/>
    <w:tmpl w:val="367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DF5469"/>
    <w:multiLevelType w:val="multilevel"/>
    <w:tmpl w:val="1B32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712A30"/>
    <w:multiLevelType w:val="multilevel"/>
    <w:tmpl w:val="6272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12"/>
  </w:num>
  <w:num w:numId="3" w16cid:durableId="1818187559">
    <w:abstractNumId w:val="11"/>
  </w:num>
  <w:num w:numId="4" w16cid:durableId="1895042367">
    <w:abstractNumId w:val="23"/>
  </w:num>
  <w:num w:numId="5" w16cid:durableId="682900401">
    <w:abstractNumId w:val="18"/>
  </w:num>
  <w:num w:numId="6" w16cid:durableId="1253854880">
    <w:abstractNumId w:val="6"/>
  </w:num>
  <w:num w:numId="7" w16cid:durableId="1927884308">
    <w:abstractNumId w:val="32"/>
  </w:num>
  <w:num w:numId="8" w16cid:durableId="1207329174">
    <w:abstractNumId w:val="35"/>
  </w:num>
  <w:num w:numId="9" w16cid:durableId="250354265">
    <w:abstractNumId w:val="3"/>
  </w:num>
  <w:num w:numId="10" w16cid:durableId="1264649487">
    <w:abstractNumId w:val="14"/>
  </w:num>
  <w:num w:numId="11" w16cid:durableId="1454978201">
    <w:abstractNumId w:val="8"/>
  </w:num>
  <w:num w:numId="12" w16cid:durableId="901527841">
    <w:abstractNumId w:val="0"/>
  </w:num>
  <w:num w:numId="13" w16cid:durableId="545261316">
    <w:abstractNumId w:val="21"/>
  </w:num>
  <w:num w:numId="14" w16cid:durableId="893738039">
    <w:abstractNumId w:val="28"/>
  </w:num>
  <w:num w:numId="15" w16cid:durableId="1014040148">
    <w:abstractNumId w:val="31"/>
  </w:num>
  <w:num w:numId="16" w16cid:durableId="1250578525">
    <w:abstractNumId w:val="15"/>
  </w:num>
  <w:num w:numId="17" w16cid:durableId="995303632">
    <w:abstractNumId w:val="34"/>
  </w:num>
  <w:num w:numId="18" w16cid:durableId="171840236">
    <w:abstractNumId w:val="7"/>
  </w:num>
  <w:num w:numId="19" w16cid:durableId="2107799654">
    <w:abstractNumId w:val="19"/>
  </w:num>
  <w:num w:numId="20" w16cid:durableId="1982538039">
    <w:abstractNumId w:val="17"/>
  </w:num>
  <w:num w:numId="21" w16cid:durableId="1563713264">
    <w:abstractNumId w:val="26"/>
  </w:num>
  <w:num w:numId="22" w16cid:durableId="1324309258">
    <w:abstractNumId w:val="27"/>
  </w:num>
  <w:num w:numId="23" w16cid:durableId="449477375">
    <w:abstractNumId w:val="5"/>
  </w:num>
  <w:num w:numId="24" w16cid:durableId="1528366867">
    <w:abstractNumId w:val="22"/>
  </w:num>
  <w:num w:numId="25" w16cid:durableId="770588459">
    <w:abstractNumId w:val="9"/>
  </w:num>
  <w:num w:numId="26" w16cid:durableId="918171065">
    <w:abstractNumId w:val="10"/>
  </w:num>
  <w:num w:numId="27" w16cid:durableId="44916858">
    <w:abstractNumId w:val="16"/>
  </w:num>
  <w:num w:numId="28" w16cid:durableId="884105047">
    <w:abstractNumId w:val="33"/>
  </w:num>
  <w:num w:numId="29" w16cid:durableId="1014039431">
    <w:abstractNumId w:val="24"/>
  </w:num>
  <w:num w:numId="30" w16cid:durableId="362094048">
    <w:abstractNumId w:val="13"/>
  </w:num>
  <w:num w:numId="31" w16cid:durableId="1390837466">
    <w:abstractNumId w:val="29"/>
  </w:num>
  <w:num w:numId="32" w16cid:durableId="732968497">
    <w:abstractNumId w:val="4"/>
  </w:num>
  <w:num w:numId="33" w16cid:durableId="893077861">
    <w:abstractNumId w:val="2"/>
  </w:num>
  <w:num w:numId="34" w16cid:durableId="1657950181">
    <w:abstractNumId w:val="20"/>
  </w:num>
  <w:num w:numId="35" w16cid:durableId="1699894641">
    <w:abstractNumId w:val="30"/>
  </w:num>
  <w:num w:numId="36" w16cid:durableId="173631951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059FF"/>
    <w:rsid w:val="00007BC2"/>
    <w:rsid w:val="000109C6"/>
    <w:rsid w:val="00014E7F"/>
    <w:rsid w:val="0003692E"/>
    <w:rsid w:val="000427F5"/>
    <w:rsid w:val="00046698"/>
    <w:rsid w:val="000468BF"/>
    <w:rsid w:val="0005053E"/>
    <w:rsid w:val="00052B41"/>
    <w:rsid w:val="00054DF8"/>
    <w:rsid w:val="00083239"/>
    <w:rsid w:val="00086724"/>
    <w:rsid w:val="00087312"/>
    <w:rsid w:val="000B06FE"/>
    <w:rsid w:val="000B7388"/>
    <w:rsid w:val="000C26E6"/>
    <w:rsid w:val="000C5FEC"/>
    <w:rsid w:val="000D3CC1"/>
    <w:rsid w:val="000D6268"/>
    <w:rsid w:val="000E0EF6"/>
    <w:rsid w:val="000E1993"/>
    <w:rsid w:val="000E2328"/>
    <w:rsid w:val="000E7242"/>
    <w:rsid w:val="000F413C"/>
    <w:rsid w:val="000F53C5"/>
    <w:rsid w:val="000F62CA"/>
    <w:rsid w:val="001021E1"/>
    <w:rsid w:val="001034AB"/>
    <w:rsid w:val="00105936"/>
    <w:rsid w:val="001122B2"/>
    <w:rsid w:val="001175DE"/>
    <w:rsid w:val="001176B6"/>
    <w:rsid w:val="0012246B"/>
    <w:rsid w:val="001254FB"/>
    <w:rsid w:val="00125E12"/>
    <w:rsid w:val="00136B8E"/>
    <w:rsid w:val="00150683"/>
    <w:rsid w:val="001604C9"/>
    <w:rsid w:val="00161E5B"/>
    <w:rsid w:val="00162652"/>
    <w:rsid w:val="00164ABE"/>
    <w:rsid w:val="00167156"/>
    <w:rsid w:val="0017099B"/>
    <w:rsid w:val="00181F1C"/>
    <w:rsid w:val="00184F7B"/>
    <w:rsid w:val="00190C12"/>
    <w:rsid w:val="0019629B"/>
    <w:rsid w:val="001A7B55"/>
    <w:rsid w:val="001B34F6"/>
    <w:rsid w:val="001B3708"/>
    <w:rsid w:val="001B5E61"/>
    <w:rsid w:val="001B741A"/>
    <w:rsid w:val="001B7691"/>
    <w:rsid w:val="001C2D48"/>
    <w:rsid w:val="001C3006"/>
    <w:rsid w:val="001C352E"/>
    <w:rsid w:val="001D306D"/>
    <w:rsid w:val="001E11E9"/>
    <w:rsid w:val="001E194A"/>
    <w:rsid w:val="001E317D"/>
    <w:rsid w:val="001E5594"/>
    <w:rsid w:val="001E679E"/>
    <w:rsid w:val="001F0C24"/>
    <w:rsid w:val="001F22EA"/>
    <w:rsid w:val="001F3477"/>
    <w:rsid w:val="001F7DF3"/>
    <w:rsid w:val="001F7FA9"/>
    <w:rsid w:val="00210BE8"/>
    <w:rsid w:val="00210EEB"/>
    <w:rsid w:val="002122CB"/>
    <w:rsid w:val="0021313E"/>
    <w:rsid w:val="00217A82"/>
    <w:rsid w:val="002239FF"/>
    <w:rsid w:val="00223ED3"/>
    <w:rsid w:val="002259DF"/>
    <w:rsid w:val="00232685"/>
    <w:rsid w:val="0024041F"/>
    <w:rsid w:val="0024082B"/>
    <w:rsid w:val="00247AE5"/>
    <w:rsid w:val="00255E85"/>
    <w:rsid w:val="00257ECE"/>
    <w:rsid w:val="00260EBE"/>
    <w:rsid w:val="002651A3"/>
    <w:rsid w:val="00267307"/>
    <w:rsid w:val="00272A1B"/>
    <w:rsid w:val="00273FA1"/>
    <w:rsid w:val="00276F56"/>
    <w:rsid w:val="00284430"/>
    <w:rsid w:val="00286372"/>
    <w:rsid w:val="002A085A"/>
    <w:rsid w:val="002A4B91"/>
    <w:rsid w:val="002A72EB"/>
    <w:rsid w:val="002B0DEB"/>
    <w:rsid w:val="002B20D5"/>
    <w:rsid w:val="002B4200"/>
    <w:rsid w:val="002B46B7"/>
    <w:rsid w:val="002C6E62"/>
    <w:rsid w:val="002D5D7E"/>
    <w:rsid w:val="002D77D4"/>
    <w:rsid w:val="002E04A7"/>
    <w:rsid w:val="002E56FC"/>
    <w:rsid w:val="002E7A11"/>
    <w:rsid w:val="002F19FA"/>
    <w:rsid w:val="002F37F5"/>
    <w:rsid w:val="00300E08"/>
    <w:rsid w:val="0030218C"/>
    <w:rsid w:val="00305E03"/>
    <w:rsid w:val="00315027"/>
    <w:rsid w:val="003176EB"/>
    <w:rsid w:val="00324133"/>
    <w:rsid w:val="00330321"/>
    <w:rsid w:val="00330B0A"/>
    <w:rsid w:val="0034711B"/>
    <w:rsid w:val="00365AB6"/>
    <w:rsid w:val="00370A8E"/>
    <w:rsid w:val="00373CDF"/>
    <w:rsid w:val="00375214"/>
    <w:rsid w:val="00376D67"/>
    <w:rsid w:val="00383547"/>
    <w:rsid w:val="00384113"/>
    <w:rsid w:val="00385234"/>
    <w:rsid w:val="00386EA3"/>
    <w:rsid w:val="00390A14"/>
    <w:rsid w:val="00390DE7"/>
    <w:rsid w:val="003A0CB3"/>
    <w:rsid w:val="003A1AD2"/>
    <w:rsid w:val="003A49C2"/>
    <w:rsid w:val="003A63B3"/>
    <w:rsid w:val="003B7163"/>
    <w:rsid w:val="003C4997"/>
    <w:rsid w:val="003D56A7"/>
    <w:rsid w:val="003E7864"/>
    <w:rsid w:val="00400435"/>
    <w:rsid w:val="004007B9"/>
    <w:rsid w:val="004010EB"/>
    <w:rsid w:val="00402ADB"/>
    <w:rsid w:val="00403F01"/>
    <w:rsid w:val="004067AF"/>
    <w:rsid w:val="0040748D"/>
    <w:rsid w:val="0041419D"/>
    <w:rsid w:val="00415EB6"/>
    <w:rsid w:val="00430763"/>
    <w:rsid w:val="004319CB"/>
    <w:rsid w:val="00434E50"/>
    <w:rsid w:val="004357DE"/>
    <w:rsid w:val="0044635D"/>
    <w:rsid w:val="00467C07"/>
    <w:rsid w:val="004720C8"/>
    <w:rsid w:val="00474A34"/>
    <w:rsid w:val="004761E8"/>
    <w:rsid w:val="00476A30"/>
    <w:rsid w:val="00487B2E"/>
    <w:rsid w:val="0049295E"/>
    <w:rsid w:val="00495461"/>
    <w:rsid w:val="004A0B0C"/>
    <w:rsid w:val="004A7B58"/>
    <w:rsid w:val="004C11C3"/>
    <w:rsid w:val="004C4A9B"/>
    <w:rsid w:val="004C5115"/>
    <w:rsid w:val="004D0206"/>
    <w:rsid w:val="004D272D"/>
    <w:rsid w:val="004D46E4"/>
    <w:rsid w:val="004D61F3"/>
    <w:rsid w:val="004D6300"/>
    <w:rsid w:val="004E0848"/>
    <w:rsid w:val="004E4D24"/>
    <w:rsid w:val="004E58B9"/>
    <w:rsid w:val="004F1F2B"/>
    <w:rsid w:val="004F315B"/>
    <w:rsid w:val="004F7ACC"/>
    <w:rsid w:val="005152E9"/>
    <w:rsid w:val="005314E9"/>
    <w:rsid w:val="00533E03"/>
    <w:rsid w:val="00534880"/>
    <w:rsid w:val="00537AD5"/>
    <w:rsid w:val="00545F2E"/>
    <w:rsid w:val="00563E52"/>
    <w:rsid w:val="00566220"/>
    <w:rsid w:val="00585F5F"/>
    <w:rsid w:val="00593A07"/>
    <w:rsid w:val="005A05D5"/>
    <w:rsid w:val="005B53AB"/>
    <w:rsid w:val="005B65E5"/>
    <w:rsid w:val="005B74B9"/>
    <w:rsid w:val="005C0118"/>
    <w:rsid w:val="005C3581"/>
    <w:rsid w:val="005C5DCC"/>
    <w:rsid w:val="005C747C"/>
    <w:rsid w:val="005C7882"/>
    <w:rsid w:val="005D4BA0"/>
    <w:rsid w:val="005E35A0"/>
    <w:rsid w:val="005F0AFF"/>
    <w:rsid w:val="005F5F76"/>
    <w:rsid w:val="005F7B29"/>
    <w:rsid w:val="0060028E"/>
    <w:rsid w:val="0060281C"/>
    <w:rsid w:val="00606CF9"/>
    <w:rsid w:val="00607642"/>
    <w:rsid w:val="00614456"/>
    <w:rsid w:val="00615133"/>
    <w:rsid w:val="006204FD"/>
    <w:rsid w:val="0062709C"/>
    <w:rsid w:val="00631175"/>
    <w:rsid w:val="00634855"/>
    <w:rsid w:val="0063545E"/>
    <w:rsid w:val="00641F8D"/>
    <w:rsid w:val="00643B97"/>
    <w:rsid w:val="00660690"/>
    <w:rsid w:val="006816D2"/>
    <w:rsid w:val="00684AE4"/>
    <w:rsid w:val="00690448"/>
    <w:rsid w:val="006910EF"/>
    <w:rsid w:val="00694ABC"/>
    <w:rsid w:val="006B30CE"/>
    <w:rsid w:val="006B579F"/>
    <w:rsid w:val="006B692C"/>
    <w:rsid w:val="006C1A76"/>
    <w:rsid w:val="006C253B"/>
    <w:rsid w:val="006C73C9"/>
    <w:rsid w:val="006D6AD2"/>
    <w:rsid w:val="006D7FB7"/>
    <w:rsid w:val="006E798F"/>
    <w:rsid w:val="006F6E1E"/>
    <w:rsid w:val="006F76EC"/>
    <w:rsid w:val="00703116"/>
    <w:rsid w:val="00704CE5"/>
    <w:rsid w:val="007058A0"/>
    <w:rsid w:val="0070733B"/>
    <w:rsid w:val="007151AA"/>
    <w:rsid w:val="00725C9A"/>
    <w:rsid w:val="00732ED3"/>
    <w:rsid w:val="00734E63"/>
    <w:rsid w:val="00740D63"/>
    <w:rsid w:val="00741342"/>
    <w:rsid w:val="00742ECD"/>
    <w:rsid w:val="00745B25"/>
    <w:rsid w:val="00746A17"/>
    <w:rsid w:val="0075095F"/>
    <w:rsid w:val="00761ADF"/>
    <w:rsid w:val="00762455"/>
    <w:rsid w:val="00763C32"/>
    <w:rsid w:val="00764661"/>
    <w:rsid w:val="007811E2"/>
    <w:rsid w:val="007847CF"/>
    <w:rsid w:val="007867AE"/>
    <w:rsid w:val="00791EC9"/>
    <w:rsid w:val="0079246E"/>
    <w:rsid w:val="007932D6"/>
    <w:rsid w:val="00795976"/>
    <w:rsid w:val="007967E3"/>
    <w:rsid w:val="007A041F"/>
    <w:rsid w:val="007B3BDD"/>
    <w:rsid w:val="007B6735"/>
    <w:rsid w:val="007C36BE"/>
    <w:rsid w:val="007F0030"/>
    <w:rsid w:val="007F0ED8"/>
    <w:rsid w:val="007F3991"/>
    <w:rsid w:val="008069C5"/>
    <w:rsid w:val="008075D7"/>
    <w:rsid w:val="00811BB1"/>
    <w:rsid w:val="0082434D"/>
    <w:rsid w:val="00836E42"/>
    <w:rsid w:val="00842639"/>
    <w:rsid w:val="008430E8"/>
    <w:rsid w:val="00846335"/>
    <w:rsid w:val="00873546"/>
    <w:rsid w:val="00877276"/>
    <w:rsid w:val="00884740"/>
    <w:rsid w:val="00885E6D"/>
    <w:rsid w:val="00887D04"/>
    <w:rsid w:val="0089552E"/>
    <w:rsid w:val="008B0417"/>
    <w:rsid w:val="008B6CAA"/>
    <w:rsid w:val="008C14FB"/>
    <w:rsid w:val="008C72C5"/>
    <w:rsid w:val="008D1AD4"/>
    <w:rsid w:val="008D6459"/>
    <w:rsid w:val="008D6D92"/>
    <w:rsid w:val="008E405C"/>
    <w:rsid w:val="008F016C"/>
    <w:rsid w:val="008F4995"/>
    <w:rsid w:val="00923900"/>
    <w:rsid w:val="009266B0"/>
    <w:rsid w:val="009273F5"/>
    <w:rsid w:val="00927D92"/>
    <w:rsid w:val="00942E89"/>
    <w:rsid w:val="00943580"/>
    <w:rsid w:val="009447B8"/>
    <w:rsid w:val="009539A9"/>
    <w:rsid w:val="00953CB2"/>
    <w:rsid w:val="00954F0D"/>
    <w:rsid w:val="00961773"/>
    <w:rsid w:val="009632DB"/>
    <w:rsid w:val="00965E6D"/>
    <w:rsid w:val="00967571"/>
    <w:rsid w:val="009734E0"/>
    <w:rsid w:val="00987591"/>
    <w:rsid w:val="00995403"/>
    <w:rsid w:val="00997069"/>
    <w:rsid w:val="009A265B"/>
    <w:rsid w:val="009A752D"/>
    <w:rsid w:val="009A77F5"/>
    <w:rsid w:val="009B34DA"/>
    <w:rsid w:val="009B55C6"/>
    <w:rsid w:val="009C0F7B"/>
    <w:rsid w:val="009C4544"/>
    <w:rsid w:val="009C7049"/>
    <w:rsid w:val="009D3450"/>
    <w:rsid w:val="009E573A"/>
    <w:rsid w:val="009E60F9"/>
    <w:rsid w:val="009F616B"/>
    <w:rsid w:val="00A02AFE"/>
    <w:rsid w:val="00A039A4"/>
    <w:rsid w:val="00A1195A"/>
    <w:rsid w:val="00A1376A"/>
    <w:rsid w:val="00A14537"/>
    <w:rsid w:val="00A207AF"/>
    <w:rsid w:val="00A21BD3"/>
    <w:rsid w:val="00A307F5"/>
    <w:rsid w:val="00A32700"/>
    <w:rsid w:val="00A3626B"/>
    <w:rsid w:val="00A44977"/>
    <w:rsid w:val="00A4571B"/>
    <w:rsid w:val="00A51DA4"/>
    <w:rsid w:val="00A52532"/>
    <w:rsid w:val="00A541FD"/>
    <w:rsid w:val="00A55EDE"/>
    <w:rsid w:val="00A570ED"/>
    <w:rsid w:val="00A71BA6"/>
    <w:rsid w:val="00A73F3E"/>
    <w:rsid w:val="00A75895"/>
    <w:rsid w:val="00A82151"/>
    <w:rsid w:val="00A8674C"/>
    <w:rsid w:val="00A90A4E"/>
    <w:rsid w:val="00A940E4"/>
    <w:rsid w:val="00A94BB8"/>
    <w:rsid w:val="00A95C7B"/>
    <w:rsid w:val="00AA2DCE"/>
    <w:rsid w:val="00AB28B6"/>
    <w:rsid w:val="00AC16DE"/>
    <w:rsid w:val="00AC7407"/>
    <w:rsid w:val="00AD6BAF"/>
    <w:rsid w:val="00AF086F"/>
    <w:rsid w:val="00AF7586"/>
    <w:rsid w:val="00B002F6"/>
    <w:rsid w:val="00B1237A"/>
    <w:rsid w:val="00B13819"/>
    <w:rsid w:val="00B153A3"/>
    <w:rsid w:val="00B15E7E"/>
    <w:rsid w:val="00B173FC"/>
    <w:rsid w:val="00B17623"/>
    <w:rsid w:val="00B177A9"/>
    <w:rsid w:val="00B2204D"/>
    <w:rsid w:val="00B22802"/>
    <w:rsid w:val="00B22DD0"/>
    <w:rsid w:val="00B32354"/>
    <w:rsid w:val="00B33D9B"/>
    <w:rsid w:val="00B359F5"/>
    <w:rsid w:val="00B4039B"/>
    <w:rsid w:val="00B40560"/>
    <w:rsid w:val="00B42F39"/>
    <w:rsid w:val="00B43CA7"/>
    <w:rsid w:val="00B50B7D"/>
    <w:rsid w:val="00B523CE"/>
    <w:rsid w:val="00B52715"/>
    <w:rsid w:val="00B573DC"/>
    <w:rsid w:val="00B60E73"/>
    <w:rsid w:val="00B618F0"/>
    <w:rsid w:val="00B64CC1"/>
    <w:rsid w:val="00B65129"/>
    <w:rsid w:val="00B66279"/>
    <w:rsid w:val="00B66F3D"/>
    <w:rsid w:val="00B677D4"/>
    <w:rsid w:val="00B72C61"/>
    <w:rsid w:val="00B73CE8"/>
    <w:rsid w:val="00B80991"/>
    <w:rsid w:val="00B871BB"/>
    <w:rsid w:val="00B8734E"/>
    <w:rsid w:val="00B92A3C"/>
    <w:rsid w:val="00B9448A"/>
    <w:rsid w:val="00B95BB1"/>
    <w:rsid w:val="00B96C5E"/>
    <w:rsid w:val="00BA0AC2"/>
    <w:rsid w:val="00BA10AD"/>
    <w:rsid w:val="00BA1526"/>
    <w:rsid w:val="00BA1D41"/>
    <w:rsid w:val="00BA78DA"/>
    <w:rsid w:val="00BB1861"/>
    <w:rsid w:val="00BB4505"/>
    <w:rsid w:val="00BC5F54"/>
    <w:rsid w:val="00BC7ABF"/>
    <w:rsid w:val="00BD2336"/>
    <w:rsid w:val="00BE24A5"/>
    <w:rsid w:val="00BF1D8B"/>
    <w:rsid w:val="00C07184"/>
    <w:rsid w:val="00C104E6"/>
    <w:rsid w:val="00C21A17"/>
    <w:rsid w:val="00C27DC0"/>
    <w:rsid w:val="00C3003D"/>
    <w:rsid w:val="00C34B34"/>
    <w:rsid w:val="00C4350C"/>
    <w:rsid w:val="00C45269"/>
    <w:rsid w:val="00C47AE1"/>
    <w:rsid w:val="00C6266E"/>
    <w:rsid w:val="00C62CA2"/>
    <w:rsid w:val="00C71304"/>
    <w:rsid w:val="00C731E0"/>
    <w:rsid w:val="00C76C02"/>
    <w:rsid w:val="00C76FD0"/>
    <w:rsid w:val="00C93B6C"/>
    <w:rsid w:val="00C96007"/>
    <w:rsid w:val="00C974C7"/>
    <w:rsid w:val="00CA61BE"/>
    <w:rsid w:val="00CB44EE"/>
    <w:rsid w:val="00CB5875"/>
    <w:rsid w:val="00CC5AB6"/>
    <w:rsid w:val="00CD100F"/>
    <w:rsid w:val="00CD1CA0"/>
    <w:rsid w:val="00CD3E7A"/>
    <w:rsid w:val="00CD6F67"/>
    <w:rsid w:val="00CE14A5"/>
    <w:rsid w:val="00CE1E33"/>
    <w:rsid w:val="00CF2940"/>
    <w:rsid w:val="00CF75F1"/>
    <w:rsid w:val="00D144A9"/>
    <w:rsid w:val="00D242ED"/>
    <w:rsid w:val="00D40E5A"/>
    <w:rsid w:val="00D46DB6"/>
    <w:rsid w:val="00D577D5"/>
    <w:rsid w:val="00D716FF"/>
    <w:rsid w:val="00D84864"/>
    <w:rsid w:val="00D8634B"/>
    <w:rsid w:val="00D86BB4"/>
    <w:rsid w:val="00D94382"/>
    <w:rsid w:val="00DA7E6A"/>
    <w:rsid w:val="00DB3519"/>
    <w:rsid w:val="00DB7239"/>
    <w:rsid w:val="00DC4B68"/>
    <w:rsid w:val="00DC5B90"/>
    <w:rsid w:val="00DC6EDB"/>
    <w:rsid w:val="00DD78B1"/>
    <w:rsid w:val="00DE0C7C"/>
    <w:rsid w:val="00DE0E96"/>
    <w:rsid w:val="00DE41CD"/>
    <w:rsid w:val="00DE4C5F"/>
    <w:rsid w:val="00DF2082"/>
    <w:rsid w:val="00DF34FE"/>
    <w:rsid w:val="00DF3723"/>
    <w:rsid w:val="00DF5732"/>
    <w:rsid w:val="00DF72E1"/>
    <w:rsid w:val="00E016A0"/>
    <w:rsid w:val="00E052CE"/>
    <w:rsid w:val="00E10EB9"/>
    <w:rsid w:val="00E160D5"/>
    <w:rsid w:val="00E161E1"/>
    <w:rsid w:val="00E170D3"/>
    <w:rsid w:val="00E2182D"/>
    <w:rsid w:val="00E31887"/>
    <w:rsid w:val="00E33F78"/>
    <w:rsid w:val="00E40FDA"/>
    <w:rsid w:val="00E427C3"/>
    <w:rsid w:val="00E4531B"/>
    <w:rsid w:val="00E46CD1"/>
    <w:rsid w:val="00E54CC1"/>
    <w:rsid w:val="00E566BA"/>
    <w:rsid w:val="00E570BC"/>
    <w:rsid w:val="00E57913"/>
    <w:rsid w:val="00E63B91"/>
    <w:rsid w:val="00E82233"/>
    <w:rsid w:val="00E863AD"/>
    <w:rsid w:val="00EA4BC0"/>
    <w:rsid w:val="00EA6450"/>
    <w:rsid w:val="00EB28C4"/>
    <w:rsid w:val="00EB3674"/>
    <w:rsid w:val="00EC016E"/>
    <w:rsid w:val="00EC0A6A"/>
    <w:rsid w:val="00EC1086"/>
    <w:rsid w:val="00EC24BD"/>
    <w:rsid w:val="00EC4B6F"/>
    <w:rsid w:val="00ED0185"/>
    <w:rsid w:val="00ED54DA"/>
    <w:rsid w:val="00ED584C"/>
    <w:rsid w:val="00EE5540"/>
    <w:rsid w:val="00EF0576"/>
    <w:rsid w:val="00EF6774"/>
    <w:rsid w:val="00F05002"/>
    <w:rsid w:val="00F067E9"/>
    <w:rsid w:val="00F072BD"/>
    <w:rsid w:val="00F11363"/>
    <w:rsid w:val="00F114C9"/>
    <w:rsid w:val="00F23183"/>
    <w:rsid w:val="00F23BDA"/>
    <w:rsid w:val="00F261B7"/>
    <w:rsid w:val="00F270ED"/>
    <w:rsid w:val="00F33C9E"/>
    <w:rsid w:val="00F43BE4"/>
    <w:rsid w:val="00F45345"/>
    <w:rsid w:val="00F4622F"/>
    <w:rsid w:val="00F50E2C"/>
    <w:rsid w:val="00F51880"/>
    <w:rsid w:val="00F54CBF"/>
    <w:rsid w:val="00F57F5A"/>
    <w:rsid w:val="00F62C86"/>
    <w:rsid w:val="00F65D53"/>
    <w:rsid w:val="00F74451"/>
    <w:rsid w:val="00F76155"/>
    <w:rsid w:val="00F91700"/>
    <w:rsid w:val="00F9652E"/>
    <w:rsid w:val="00F97BA3"/>
    <w:rsid w:val="00FA01A9"/>
    <w:rsid w:val="00FA26F4"/>
    <w:rsid w:val="00FA3612"/>
    <w:rsid w:val="00FA5A62"/>
    <w:rsid w:val="00FA6AF2"/>
    <w:rsid w:val="00FB06CC"/>
    <w:rsid w:val="00FB1549"/>
    <w:rsid w:val="00FB3020"/>
    <w:rsid w:val="00FB4BE9"/>
    <w:rsid w:val="00FC1F99"/>
    <w:rsid w:val="00FD6972"/>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22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255870455">
      <w:bodyDiv w:val="1"/>
      <w:marLeft w:val="0"/>
      <w:marRight w:val="0"/>
      <w:marTop w:val="0"/>
      <w:marBottom w:val="0"/>
      <w:divBdr>
        <w:top w:val="none" w:sz="0" w:space="0" w:color="auto"/>
        <w:left w:val="none" w:sz="0" w:space="0" w:color="auto"/>
        <w:bottom w:val="none" w:sz="0" w:space="0" w:color="auto"/>
        <w:right w:val="none" w:sz="0" w:space="0" w:color="auto"/>
      </w:divBdr>
    </w:div>
    <w:div w:id="271396876">
      <w:bodyDiv w:val="1"/>
      <w:marLeft w:val="0"/>
      <w:marRight w:val="0"/>
      <w:marTop w:val="0"/>
      <w:marBottom w:val="0"/>
      <w:divBdr>
        <w:top w:val="none" w:sz="0" w:space="0" w:color="auto"/>
        <w:left w:val="none" w:sz="0" w:space="0" w:color="auto"/>
        <w:bottom w:val="none" w:sz="0" w:space="0" w:color="auto"/>
        <w:right w:val="none" w:sz="0" w:space="0" w:color="auto"/>
      </w:divBdr>
      <w:divsChild>
        <w:div w:id="97140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700413">
      <w:bodyDiv w:val="1"/>
      <w:marLeft w:val="0"/>
      <w:marRight w:val="0"/>
      <w:marTop w:val="0"/>
      <w:marBottom w:val="0"/>
      <w:divBdr>
        <w:top w:val="none" w:sz="0" w:space="0" w:color="auto"/>
        <w:left w:val="none" w:sz="0" w:space="0" w:color="auto"/>
        <w:bottom w:val="none" w:sz="0" w:space="0" w:color="auto"/>
        <w:right w:val="none" w:sz="0" w:space="0" w:color="auto"/>
      </w:divBdr>
      <w:divsChild>
        <w:div w:id="204728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682319">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525683244">
      <w:bodyDiv w:val="1"/>
      <w:marLeft w:val="0"/>
      <w:marRight w:val="0"/>
      <w:marTop w:val="0"/>
      <w:marBottom w:val="0"/>
      <w:divBdr>
        <w:top w:val="none" w:sz="0" w:space="0" w:color="auto"/>
        <w:left w:val="none" w:sz="0" w:space="0" w:color="auto"/>
        <w:bottom w:val="none" w:sz="0" w:space="0" w:color="auto"/>
        <w:right w:val="none" w:sz="0" w:space="0" w:color="auto"/>
      </w:divBdr>
    </w:div>
    <w:div w:id="619645971">
      <w:bodyDiv w:val="1"/>
      <w:marLeft w:val="0"/>
      <w:marRight w:val="0"/>
      <w:marTop w:val="0"/>
      <w:marBottom w:val="0"/>
      <w:divBdr>
        <w:top w:val="none" w:sz="0" w:space="0" w:color="auto"/>
        <w:left w:val="none" w:sz="0" w:space="0" w:color="auto"/>
        <w:bottom w:val="none" w:sz="0" w:space="0" w:color="auto"/>
        <w:right w:val="none" w:sz="0" w:space="0" w:color="auto"/>
      </w:divBdr>
      <w:divsChild>
        <w:div w:id="183595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4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1355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76525">
          <w:blockQuote w:val="1"/>
          <w:marLeft w:val="720"/>
          <w:marRight w:val="720"/>
          <w:marTop w:val="100"/>
          <w:marBottom w:val="100"/>
          <w:divBdr>
            <w:top w:val="none" w:sz="0" w:space="0" w:color="auto"/>
            <w:left w:val="none" w:sz="0" w:space="0" w:color="auto"/>
            <w:bottom w:val="none" w:sz="0" w:space="0" w:color="auto"/>
            <w:right w:val="none" w:sz="0" w:space="0" w:color="auto"/>
          </w:divBdr>
        </w:div>
        <w:div w:id="3296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40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15858500">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35588765">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859123156">
      <w:bodyDiv w:val="1"/>
      <w:marLeft w:val="0"/>
      <w:marRight w:val="0"/>
      <w:marTop w:val="0"/>
      <w:marBottom w:val="0"/>
      <w:divBdr>
        <w:top w:val="none" w:sz="0" w:space="0" w:color="auto"/>
        <w:left w:val="none" w:sz="0" w:space="0" w:color="auto"/>
        <w:bottom w:val="none" w:sz="0" w:space="0" w:color="auto"/>
        <w:right w:val="none" w:sz="0" w:space="0" w:color="auto"/>
      </w:divBdr>
    </w:div>
    <w:div w:id="874001918">
      <w:bodyDiv w:val="1"/>
      <w:marLeft w:val="0"/>
      <w:marRight w:val="0"/>
      <w:marTop w:val="0"/>
      <w:marBottom w:val="0"/>
      <w:divBdr>
        <w:top w:val="none" w:sz="0" w:space="0" w:color="auto"/>
        <w:left w:val="none" w:sz="0" w:space="0" w:color="auto"/>
        <w:bottom w:val="none" w:sz="0" w:space="0" w:color="auto"/>
        <w:right w:val="none" w:sz="0" w:space="0" w:color="auto"/>
      </w:divBdr>
      <w:divsChild>
        <w:div w:id="1658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9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6819810">
          <w:blockQuote w:val="1"/>
          <w:marLeft w:val="720"/>
          <w:marRight w:val="720"/>
          <w:marTop w:val="100"/>
          <w:marBottom w:val="100"/>
          <w:divBdr>
            <w:top w:val="none" w:sz="0" w:space="0" w:color="auto"/>
            <w:left w:val="none" w:sz="0" w:space="0" w:color="auto"/>
            <w:bottom w:val="none" w:sz="0" w:space="0" w:color="auto"/>
            <w:right w:val="none" w:sz="0" w:space="0" w:color="auto"/>
          </w:divBdr>
        </w:div>
        <w:div w:id="43945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9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349864">
      <w:bodyDiv w:val="1"/>
      <w:marLeft w:val="0"/>
      <w:marRight w:val="0"/>
      <w:marTop w:val="0"/>
      <w:marBottom w:val="0"/>
      <w:divBdr>
        <w:top w:val="none" w:sz="0" w:space="0" w:color="auto"/>
        <w:left w:val="none" w:sz="0" w:space="0" w:color="auto"/>
        <w:bottom w:val="none" w:sz="0" w:space="0" w:color="auto"/>
        <w:right w:val="none" w:sz="0" w:space="0" w:color="auto"/>
      </w:divBdr>
      <w:divsChild>
        <w:div w:id="121149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30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63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0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8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078138350">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115127646">
      <w:bodyDiv w:val="1"/>
      <w:marLeft w:val="0"/>
      <w:marRight w:val="0"/>
      <w:marTop w:val="0"/>
      <w:marBottom w:val="0"/>
      <w:divBdr>
        <w:top w:val="none" w:sz="0" w:space="0" w:color="auto"/>
        <w:left w:val="none" w:sz="0" w:space="0" w:color="auto"/>
        <w:bottom w:val="none" w:sz="0" w:space="0" w:color="auto"/>
        <w:right w:val="none" w:sz="0" w:space="0" w:color="auto"/>
      </w:divBdr>
    </w:div>
    <w:div w:id="1139375172">
      <w:bodyDiv w:val="1"/>
      <w:marLeft w:val="0"/>
      <w:marRight w:val="0"/>
      <w:marTop w:val="0"/>
      <w:marBottom w:val="0"/>
      <w:divBdr>
        <w:top w:val="none" w:sz="0" w:space="0" w:color="auto"/>
        <w:left w:val="none" w:sz="0" w:space="0" w:color="auto"/>
        <w:bottom w:val="none" w:sz="0" w:space="0" w:color="auto"/>
        <w:right w:val="none" w:sz="0" w:space="0" w:color="auto"/>
      </w:divBdr>
      <w:divsChild>
        <w:div w:id="73296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98311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0107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92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336083">
      <w:bodyDiv w:val="1"/>
      <w:marLeft w:val="0"/>
      <w:marRight w:val="0"/>
      <w:marTop w:val="0"/>
      <w:marBottom w:val="0"/>
      <w:divBdr>
        <w:top w:val="none" w:sz="0" w:space="0" w:color="auto"/>
        <w:left w:val="none" w:sz="0" w:space="0" w:color="auto"/>
        <w:bottom w:val="none" w:sz="0" w:space="0" w:color="auto"/>
        <w:right w:val="none" w:sz="0" w:space="0" w:color="auto"/>
      </w:divBdr>
      <w:divsChild>
        <w:div w:id="1925605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498182690">
      <w:bodyDiv w:val="1"/>
      <w:marLeft w:val="0"/>
      <w:marRight w:val="0"/>
      <w:marTop w:val="0"/>
      <w:marBottom w:val="0"/>
      <w:divBdr>
        <w:top w:val="none" w:sz="0" w:space="0" w:color="auto"/>
        <w:left w:val="none" w:sz="0" w:space="0" w:color="auto"/>
        <w:bottom w:val="none" w:sz="0" w:space="0" w:color="auto"/>
        <w:right w:val="none" w:sz="0" w:space="0" w:color="auto"/>
      </w:divBdr>
      <w:divsChild>
        <w:div w:id="156220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134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49636">
      <w:bodyDiv w:val="1"/>
      <w:marLeft w:val="0"/>
      <w:marRight w:val="0"/>
      <w:marTop w:val="0"/>
      <w:marBottom w:val="0"/>
      <w:divBdr>
        <w:top w:val="none" w:sz="0" w:space="0" w:color="auto"/>
        <w:left w:val="none" w:sz="0" w:space="0" w:color="auto"/>
        <w:bottom w:val="none" w:sz="0" w:space="0" w:color="auto"/>
        <w:right w:val="none" w:sz="0" w:space="0" w:color="auto"/>
      </w:divBdr>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776319518">
      <w:bodyDiv w:val="1"/>
      <w:marLeft w:val="0"/>
      <w:marRight w:val="0"/>
      <w:marTop w:val="0"/>
      <w:marBottom w:val="0"/>
      <w:divBdr>
        <w:top w:val="none" w:sz="0" w:space="0" w:color="auto"/>
        <w:left w:val="none" w:sz="0" w:space="0" w:color="auto"/>
        <w:bottom w:val="none" w:sz="0" w:space="0" w:color="auto"/>
        <w:right w:val="none" w:sz="0" w:space="0" w:color="auto"/>
      </w:divBdr>
    </w:div>
    <w:div w:id="180573560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2051">
      <w:bodyDiv w:val="1"/>
      <w:marLeft w:val="0"/>
      <w:marRight w:val="0"/>
      <w:marTop w:val="0"/>
      <w:marBottom w:val="0"/>
      <w:divBdr>
        <w:top w:val="none" w:sz="0" w:space="0" w:color="auto"/>
        <w:left w:val="none" w:sz="0" w:space="0" w:color="auto"/>
        <w:bottom w:val="none" w:sz="0" w:space="0" w:color="auto"/>
        <w:right w:val="none" w:sz="0" w:space="0" w:color="auto"/>
      </w:divBdr>
      <w:divsChild>
        <w:div w:id="1899779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1640">
      <w:bodyDiv w:val="1"/>
      <w:marLeft w:val="0"/>
      <w:marRight w:val="0"/>
      <w:marTop w:val="0"/>
      <w:marBottom w:val="0"/>
      <w:divBdr>
        <w:top w:val="none" w:sz="0" w:space="0" w:color="auto"/>
        <w:left w:val="none" w:sz="0" w:space="0" w:color="auto"/>
        <w:bottom w:val="none" w:sz="0" w:space="0" w:color="auto"/>
        <w:right w:val="none" w:sz="0" w:space="0" w:color="auto"/>
      </w:divBdr>
      <w:divsChild>
        <w:div w:id="137214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70841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1975138821">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ospng.org/logo-microsoft-wor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Textverarbeitung - Einstellungen und Funktionen in Word | by bbz-edv.org</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Grafikformatierung in Word | by bbz-edv.org</dc:title>
  <dc:subject/>
  <dc:creator>bbz-edv.org</dc:creator>
  <cp:keywords/>
  <dc:description/>
  <cp:lastModifiedBy>Raffin Plankensteiner Gabriel</cp:lastModifiedBy>
  <cp:revision>52</cp:revision>
  <cp:lastPrinted>2024-10-27T15:47:00Z</cp:lastPrinted>
  <dcterms:created xsi:type="dcterms:W3CDTF">2024-11-03T10:38:00Z</dcterms:created>
  <dcterms:modified xsi:type="dcterms:W3CDTF">2024-11-03T11:52:00Z</dcterms:modified>
</cp:coreProperties>
</file>